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BF7" w:rsidRPr="003F6BF7" w:rsidRDefault="003F6BF7" w:rsidP="003F6BF7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18047217"/>
      <w:bookmarkStart w:id="1" w:name="_Toc231113111"/>
      <w:r w:rsidRPr="003F6BF7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5. Экономическая эффективность новой машины</w:t>
      </w:r>
      <w:bookmarkEnd w:id="0"/>
      <w:bookmarkEnd w:id="1"/>
    </w:p>
    <w:p w:rsidR="003F6BF7" w:rsidRPr="003F6BF7" w:rsidRDefault="003F6BF7" w:rsidP="003F6BF7">
      <w:pPr>
        <w:suppressAutoHyphens/>
        <w:spacing w:after="0" w:line="240" w:lineRule="auto"/>
        <w:jc w:val="center"/>
        <w:outlineLvl w:val="0"/>
        <w:rPr>
          <w:rFonts w:eastAsia="Times New Roman"/>
          <w:b/>
          <w:caps/>
          <w:kern w:val="28"/>
          <w:lang w:eastAsia="ru-RU"/>
        </w:rPr>
      </w:pP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Эксплуатационная производительность явля</w:t>
      </w:r>
      <w:r w:rsidRPr="003F6BF7">
        <w:rPr>
          <w:rFonts w:eastAsia="Times New Roman"/>
          <w:lang w:eastAsia="ru-RU"/>
        </w:rPr>
        <w:softHyphen/>
        <w:t>ется главным рабочим параметром, по которому подбирают комплекты машин для комплексной механизации технологически связанных трудо</w:t>
      </w:r>
      <w:r w:rsidRPr="003F6BF7">
        <w:rPr>
          <w:rFonts w:eastAsia="Times New Roman"/>
          <w:lang w:eastAsia="ru-RU"/>
        </w:rPr>
        <w:softHyphen/>
        <w:t>емких процессов в строительстве. В комплект машин входят согласованно работающие основ</w:t>
      </w:r>
      <w:r w:rsidRPr="003F6BF7">
        <w:rPr>
          <w:rFonts w:eastAsia="Times New Roman"/>
          <w:lang w:eastAsia="ru-RU"/>
        </w:rPr>
        <w:softHyphen/>
        <w:t>ная (ведущая) и вспомогательные машины, взаимно увязанные по производительности, основным конструктивным параметрам и обеспечивающие заданный темп производства работ.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Эксплуатационная производительность основ</w:t>
      </w:r>
      <w:r w:rsidRPr="003F6BF7">
        <w:rPr>
          <w:rFonts w:eastAsia="Times New Roman"/>
          <w:lang w:eastAsia="ru-RU"/>
        </w:rPr>
        <w:softHyphen/>
        <w:t xml:space="preserve">ной машины </w:t>
      </w:r>
      <w:proofErr w:type="spellStart"/>
      <w:r w:rsidRPr="003F6BF7">
        <w:rPr>
          <w:rFonts w:eastAsia="Times New Roman"/>
          <w:lang w:eastAsia="ru-RU"/>
        </w:rPr>
        <w:t>П</w:t>
      </w:r>
      <w:r w:rsidRPr="003F6BF7">
        <w:rPr>
          <w:rFonts w:eastAsia="Times New Roman"/>
          <w:vertAlign w:val="subscript"/>
          <w:lang w:eastAsia="ru-RU"/>
        </w:rPr>
        <w:t>эо</w:t>
      </w:r>
      <w:proofErr w:type="spellEnd"/>
      <w:r w:rsidRPr="003F6BF7">
        <w:rPr>
          <w:rFonts w:eastAsia="Times New Roman"/>
          <w:lang w:eastAsia="ru-RU"/>
        </w:rPr>
        <w:t xml:space="preserve"> должна быть равной или несколько меньшей (на 10...15%) эксплуатационной производительности вспомогательных ма</w:t>
      </w:r>
      <w:r w:rsidRPr="003F6BF7">
        <w:rPr>
          <w:rFonts w:eastAsia="Times New Roman"/>
          <w:lang w:eastAsia="ru-RU"/>
        </w:rPr>
        <w:softHyphen/>
        <w:t xml:space="preserve">шин </w:t>
      </w:r>
      <w:proofErr w:type="spellStart"/>
      <w:r w:rsidRPr="003F6BF7">
        <w:rPr>
          <w:rFonts w:eastAsia="Times New Roman"/>
          <w:lang w:eastAsia="ru-RU"/>
        </w:rPr>
        <w:t>П</w:t>
      </w:r>
      <w:r w:rsidRPr="003F6BF7">
        <w:rPr>
          <w:rFonts w:eastAsia="Times New Roman"/>
          <w:vertAlign w:val="subscript"/>
          <w:lang w:eastAsia="ru-RU"/>
        </w:rPr>
        <w:t>э.в</w:t>
      </w:r>
      <w:proofErr w:type="spellEnd"/>
      <w:r w:rsidRPr="003F6BF7">
        <w:rPr>
          <w:rFonts w:eastAsia="Times New Roman"/>
          <w:lang w:eastAsia="ru-RU"/>
        </w:rPr>
        <w:t>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Среднегодовая потребность в машинах для выполнения заданного объема определенного вида работ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6BBE0A60" wp14:editId="74A0E59B">
            <wp:extent cx="1371600" cy="2552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lang w:eastAsia="ru-RU"/>
        </w:rPr>
        <w:t>Q</w:t>
      </w:r>
      <w:r w:rsidRPr="003F6BF7">
        <w:rPr>
          <w:rFonts w:eastAsia="Times New Roman"/>
          <w:vertAlign w:val="subscript"/>
          <w:lang w:eastAsia="ru-RU"/>
        </w:rPr>
        <w:t>общ</w:t>
      </w:r>
      <w:proofErr w:type="spellEnd"/>
      <w:r w:rsidRPr="003F6BF7">
        <w:rPr>
          <w:rFonts w:eastAsia="Times New Roman"/>
          <w:lang w:eastAsia="ru-RU"/>
        </w:rPr>
        <w:t xml:space="preserve"> – общий объем соответствующего вида работ (в физических измерителях), подлежащих выполнению в течении года; У – доля (в %) объема работ, выполняемая данным видом машин, в общем объеме соответствующего вида работ.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Экономическая эффективность от использова</w:t>
      </w:r>
      <w:r w:rsidRPr="003F6BF7">
        <w:rPr>
          <w:rFonts w:eastAsia="Times New Roman"/>
          <w:lang w:eastAsia="ru-RU"/>
        </w:rPr>
        <w:softHyphen/>
        <w:t>ния в строительстве новой машины определяется как разность приведенных затрат на выработку единицы продукции по сравниваемым эталонному и принятому вариантам. При сравнении вари</w:t>
      </w:r>
      <w:r w:rsidRPr="003F6BF7">
        <w:rPr>
          <w:rFonts w:eastAsia="Times New Roman"/>
          <w:lang w:eastAsia="ru-RU"/>
        </w:rPr>
        <w:softHyphen/>
        <w:t>антов в качестве эталона рассматривают лучшие отечественные строительные машины (серийно выпускаемые или рекомендованные к серийному производству), а также лучшие образцы зару</w:t>
      </w:r>
      <w:r w:rsidRPr="003F6BF7">
        <w:rPr>
          <w:rFonts w:eastAsia="Times New Roman"/>
          <w:lang w:eastAsia="ru-RU"/>
        </w:rPr>
        <w:softHyphen/>
        <w:t>бежной техники, эксплуатируемой в нашей стране. В общем виде приведенные затраты, руб.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5B955854" wp14:editId="0B6A7373">
            <wp:extent cx="988695" cy="223520"/>
            <wp:effectExtent l="1905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lang w:eastAsia="ru-RU"/>
        </w:rPr>
        <w:t>С</w:t>
      </w:r>
      <w:r w:rsidRPr="003F6BF7">
        <w:rPr>
          <w:rFonts w:eastAsia="Times New Roman"/>
          <w:vertAlign w:val="subscript"/>
          <w:lang w:eastAsia="ru-RU"/>
        </w:rPr>
        <w:t>год</w:t>
      </w:r>
      <w:proofErr w:type="spellEnd"/>
      <w:r w:rsidRPr="003F6BF7">
        <w:rPr>
          <w:rFonts w:eastAsia="Times New Roman"/>
          <w:lang w:eastAsia="ru-RU"/>
        </w:rPr>
        <w:t xml:space="preserve"> – расчетная себестоимость годового объема продукции машины, руб.; К – единовре</w:t>
      </w:r>
      <w:r w:rsidRPr="003F6BF7">
        <w:rPr>
          <w:rFonts w:eastAsia="Times New Roman"/>
          <w:lang w:eastAsia="ru-RU"/>
        </w:rPr>
        <w:softHyphen/>
        <w:t xml:space="preserve">менные капитальные вложения на создание машины; руб.; </w:t>
      </w:r>
      <w:proofErr w:type="spellStart"/>
      <w:r w:rsidRPr="003F6BF7">
        <w:rPr>
          <w:rFonts w:eastAsia="Times New Roman"/>
          <w:lang w:eastAsia="ru-RU"/>
        </w:rPr>
        <w:t>Е</w:t>
      </w:r>
      <w:r w:rsidRPr="003F6BF7">
        <w:rPr>
          <w:rFonts w:eastAsia="Times New Roman"/>
          <w:vertAlign w:val="subscript"/>
          <w:lang w:eastAsia="ru-RU"/>
        </w:rPr>
        <w:t>н</w:t>
      </w:r>
      <w:proofErr w:type="spellEnd"/>
      <w:r w:rsidRPr="003F6BF7">
        <w:rPr>
          <w:rFonts w:eastAsia="Times New Roman"/>
          <w:lang w:eastAsia="ru-RU"/>
        </w:rPr>
        <w:t xml:space="preserve"> – нормативный коэффициент эффективности капитальных вложений, уста</w:t>
      </w:r>
      <w:r w:rsidRPr="003F6BF7">
        <w:rPr>
          <w:rFonts w:eastAsia="Times New Roman"/>
          <w:lang w:eastAsia="ru-RU"/>
        </w:rPr>
        <w:softHyphen/>
        <w:t>навливаемый соответствующими методиками.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Эффективность новой машины оценивается также по сроку ее окупаемости: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0DDBA998" wp14:editId="3F05E324">
            <wp:extent cx="712470" cy="22352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lang w:eastAsia="ru-RU"/>
        </w:rPr>
        <w:t>Э</w:t>
      </w:r>
      <w:r w:rsidRPr="003F6BF7">
        <w:rPr>
          <w:rFonts w:eastAsia="Times New Roman"/>
          <w:vertAlign w:val="subscript"/>
          <w:lang w:eastAsia="ru-RU"/>
        </w:rPr>
        <w:t>г</w:t>
      </w:r>
      <w:proofErr w:type="spellEnd"/>
      <w:r w:rsidRPr="003F6BF7">
        <w:rPr>
          <w:rFonts w:eastAsia="Times New Roman"/>
          <w:lang w:eastAsia="ru-RU"/>
        </w:rPr>
        <w:t xml:space="preserve"> – годовая экономия от внедрения новой машины.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Основными технико-экономическими показате</w:t>
      </w:r>
      <w:r w:rsidRPr="003F6BF7">
        <w:rPr>
          <w:rFonts w:eastAsia="Times New Roman"/>
          <w:lang w:eastAsia="ru-RU"/>
        </w:rPr>
        <w:softHyphen/>
        <w:t>лями, позволяющими сравнивать качество раз</w:t>
      </w:r>
      <w:r w:rsidRPr="003F6BF7">
        <w:rPr>
          <w:rFonts w:eastAsia="Times New Roman"/>
          <w:lang w:eastAsia="ru-RU"/>
        </w:rPr>
        <w:softHyphen/>
        <w:t>личных машин одного назначения, являются удельные металлоемкость и энергоемкость, стои</w:t>
      </w:r>
      <w:r w:rsidRPr="003F6BF7">
        <w:rPr>
          <w:rFonts w:eastAsia="Times New Roman"/>
          <w:lang w:eastAsia="ru-RU"/>
        </w:rPr>
        <w:softHyphen/>
        <w:t>мость единицы продукции и выработка продукции на одного рабочего.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Удельные металлоемкость и энергоемкость машины представляют собой соответственно отношение массы машины и мощности уста</w:t>
      </w:r>
      <w:r w:rsidRPr="003F6BF7">
        <w:rPr>
          <w:rFonts w:eastAsia="Times New Roman"/>
          <w:lang w:eastAsia="ru-RU"/>
        </w:rPr>
        <w:softHyphen/>
        <w:t>новленных на ней двигателей (двигателя) к единице часовой технической производительно</w:t>
      </w:r>
      <w:r w:rsidRPr="003F6BF7">
        <w:rPr>
          <w:rFonts w:eastAsia="Times New Roman"/>
          <w:lang w:eastAsia="ru-RU"/>
        </w:rPr>
        <w:softHyphen/>
        <w:t xml:space="preserve">сти </w:t>
      </w:r>
      <w:r w:rsidRPr="003F6BF7">
        <w:rPr>
          <w:rFonts w:eastAsia="Times New Roman"/>
          <w:lang w:eastAsia="ru-RU"/>
        </w:rPr>
        <w:lastRenderedPageBreak/>
        <w:t>или к ее главному параметру (вместимости рабочего органа, грузоподъемности, грузовому моменту и т.п.).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 xml:space="preserve">Стоимость единицы продукции определяется как отношение стоимости </w:t>
      </w:r>
      <w:proofErr w:type="spellStart"/>
      <w:r w:rsidRPr="003F6BF7">
        <w:rPr>
          <w:rFonts w:eastAsia="Times New Roman"/>
          <w:lang w:eastAsia="ru-RU"/>
        </w:rPr>
        <w:t>машиносмены</w:t>
      </w:r>
      <w:proofErr w:type="spellEnd"/>
      <w:r w:rsidRPr="003F6BF7">
        <w:rPr>
          <w:rFonts w:eastAsia="Times New Roman"/>
          <w:lang w:eastAsia="ru-RU"/>
        </w:rPr>
        <w:t xml:space="preserve"> к смен</w:t>
      </w:r>
      <w:r w:rsidRPr="003F6BF7">
        <w:rPr>
          <w:rFonts w:eastAsia="Times New Roman"/>
          <w:lang w:eastAsia="ru-RU"/>
        </w:rPr>
        <w:softHyphen/>
        <w:t>ной эксплуатационной производительности маши</w:t>
      </w:r>
      <w:r w:rsidRPr="003F6BF7">
        <w:rPr>
          <w:rFonts w:eastAsia="Times New Roman"/>
          <w:lang w:eastAsia="ru-RU"/>
        </w:rPr>
        <w:softHyphen/>
        <w:t>ны.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Выработка продукции на одного рабочего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5FE7BB63" wp14:editId="580CA09A">
            <wp:extent cx="914400" cy="2336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i/>
          <w:lang w:eastAsia="ru-RU"/>
        </w:rPr>
        <w:t>n</w:t>
      </w:r>
      <w:r w:rsidRPr="003F6BF7">
        <w:rPr>
          <w:rFonts w:eastAsia="Times New Roman"/>
          <w:vertAlign w:val="subscript"/>
          <w:lang w:eastAsia="ru-RU"/>
        </w:rPr>
        <w:t>р</w:t>
      </w:r>
      <w:proofErr w:type="spellEnd"/>
      <w:r w:rsidRPr="003F6BF7">
        <w:rPr>
          <w:rFonts w:eastAsia="Times New Roman"/>
          <w:lang w:eastAsia="ru-RU"/>
        </w:rPr>
        <w:t xml:space="preserve"> – количество рабочих, обслуживающих машину.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Степень механизации строительно-монтажных работ оценивается уровнем комплексной механи</w:t>
      </w:r>
      <w:r w:rsidRPr="003F6BF7">
        <w:rPr>
          <w:rFonts w:eastAsia="Times New Roman"/>
          <w:lang w:eastAsia="ru-RU"/>
        </w:rPr>
        <w:softHyphen/>
        <w:t>зации, механовооруженностью и энерговоору</w:t>
      </w:r>
      <w:r w:rsidRPr="003F6BF7">
        <w:rPr>
          <w:rFonts w:eastAsia="Times New Roman"/>
          <w:lang w:eastAsia="ru-RU"/>
        </w:rPr>
        <w:softHyphen/>
        <w:t>женностью строительства.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Уровень комплексной механизации характери</w:t>
      </w:r>
      <w:r w:rsidRPr="003F6BF7">
        <w:rPr>
          <w:rFonts w:eastAsia="Times New Roman"/>
          <w:lang w:eastAsia="ru-RU"/>
        </w:rPr>
        <w:softHyphen/>
        <w:t>зуется процентным отношением объема строитель</w:t>
      </w:r>
      <w:r w:rsidRPr="003F6BF7">
        <w:rPr>
          <w:rFonts w:eastAsia="Times New Roman"/>
          <w:lang w:eastAsia="ru-RU"/>
        </w:rPr>
        <w:softHyphen/>
        <w:t>но-монтажных работ, осуществленных комплекс</w:t>
      </w:r>
      <w:r w:rsidRPr="003F6BF7">
        <w:rPr>
          <w:rFonts w:eastAsia="Times New Roman"/>
          <w:lang w:eastAsia="ru-RU"/>
        </w:rPr>
        <w:softHyphen/>
        <w:t>но-механизированным способом, к общему объему строительно-монтажных работ в натуральном выражении, выполненных на строительной пло</w:t>
      </w:r>
      <w:r w:rsidRPr="003F6BF7">
        <w:rPr>
          <w:rFonts w:eastAsia="Times New Roman"/>
          <w:lang w:eastAsia="ru-RU"/>
        </w:rPr>
        <w:softHyphen/>
        <w:t>щадке: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777A1367" wp14:editId="21473FFE">
            <wp:extent cx="1265555" cy="25527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lang w:eastAsia="ru-RU"/>
        </w:rPr>
        <w:t>Р</w:t>
      </w:r>
      <w:r w:rsidRPr="003F6BF7">
        <w:rPr>
          <w:rFonts w:eastAsia="Times New Roman"/>
          <w:vertAlign w:val="subscript"/>
          <w:lang w:eastAsia="ru-RU"/>
        </w:rPr>
        <w:t>к.м</w:t>
      </w:r>
      <w:proofErr w:type="spellEnd"/>
      <w:r w:rsidRPr="003F6BF7">
        <w:rPr>
          <w:rFonts w:eastAsia="Times New Roman"/>
          <w:lang w:eastAsia="ru-RU"/>
        </w:rPr>
        <w:t xml:space="preserve"> – объем работ, выполненный средствами комплексной механизации; </w:t>
      </w:r>
      <w:proofErr w:type="spellStart"/>
      <w:r w:rsidRPr="003F6BF7">
        <w:rPr>
          <w:rFonts w:eastAsia="Times New Roman"/>
          <w:lang w:eastAsia="ru-RU"/>
        </w:rPr>
        <w:t>Р</w:t>
      </w:r>
      <w:r w:rsidRPr="003F6BF7">
        <w:rPr>
          <w:rFonts w:eastAsia="Times New Roman"/>
          <w:vertAlign w:val="subscript"/>
          <w:lang w:eastAsia="ru-RU"/>
        </w:rPr>
        <w:t>о</w:t>
      </w:r>
      <w:proofErr w:type="spellEnd"/>
      <w:r w:rsidRPr="003F6BF7">
        <w:rPr>
          <w:rFonts w:eastAsia="Times New Roman"/>
          <w:lang w:eastAsia="ru-RU"/>
        </w:rPr>
        <w:t xml:space="preserve"> – общий объем выполненных работ.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Механовооруженность строительства – выра</w:t>
      </w:r>
      <w:r w:rsidRPr="003F6BF7">
        <w:rPr>
          <w:rFonts w:eastAsia="Times New Roman"/>
          <w:lang w:eastAsia="ru-RU"/>
        </w:rPr>
        <w:softHyphen/>
        <w:t>женное в процентах отношение стоимости машинного парка строительной организации к стоимости строительно-монтажных работ, выполняемых в течение года: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456ECA91" wp14:editId="465DE79B">
            <wp:extent cx="1169670" cy="25527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  <w:t xml:space="preserve"> 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С</w:t>
      </w:r>
      <w:r w:rsidRPr="003F6BF7">
        <w:rPr>
          <w:rFonts w:eastAsia="Times New Roman"/>
          <w:vertAlign w:val="subscript"/>
          <w:lang w:eastAsia="ru-RU"/>
        </w:rPr>
        <w:t>м</w:t>
      </w:r>
      <w:r w:rsidRPr="003F6BF7">
        <w:rPr>
          <w:rFonts w:eastAsia="Times New Roman"/>
          <w:lang w:eastAsia="ru-RU"/>
        </w:rPr>
        <w:t xml:space="preserve"> – балансовая стоимость средств механи</w:t>
      </w:r>
      <w:r w:rsidRPr="003F6BF7">
        <w:rPr>
          <w:rFonts w:eastAsia="Times New Roman"/>
          <w:lang w:eastAsia="ru-RU"/>
        </w:rPr>
        <w:softHyphen/>
        <w:t xml:space="preserve">зации, тыс. </w:t>
      </w:r>
      <w:proofErr w:type="spellStart"/>
      <w:r w:rsidRPr="003F6BF7">
        <w:rPr>
          <w:rFonts w:eastAsia="Times New Roman"/>
          <w:lang w:eastAsia="ru-RU"/>
        </w:rPr>
        <w:t>руб</w:t>
      </w:r>
      <w:proofErr w:type="spellEnd"/>
      <w:r w:rsidRPr="003F6BF7">
        <w:rPr>
          <w:rFonts w:eastAsia="Times New Roman"/>
          <w:lang w:eastAsia="ru-RU"/>
        </w:rPr>
        <w:t>; С</w:t>
      </w:r>
      <w:r w:rsidRPr="003F6BF7">
        <w:rPr>
          <w:rFonts w:eastAsia="Times New Roman"/>
          <w:vertAlign w:val="subscript"/>
          <w:lang w:eastAsia="ru-RU"/>
        </w:rPr>
        <w:t>о</w:t>
      </w:r>
      <w:r w:rsidRPr="003F6BF7">
        <w:rPr>
          <w:rFonts w:eastAsia="Times New Roman"/>
          <w:lang w:eastAsia="ru-RU"/>
        </w:rPr>
        <w:t xml:space="preserve"> – годовой объем строительно-монтажных работ, тыс. руб.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Механовооруженность труда определяют отно</w:t>
      </w:r>
      <w:r w:rsidRPr="003F6BF7">
        <w:rPr>
          <w:rFonts w:eastAsia="Times New Roman"/>
          <w:lang w:eastAsia="ru-RU"/>
        </w:rPr>
        <w:softHyphen/>
        <w:t>шением балансовой стоимости средств механиза</w:t>
      </w:r>
      <w:r w:rsidRPr="003F6BF7">
        <w:rPr>
          <w:rFonts w:eastAsia="Times New Roman"/>
          <w:lang w:eastAsia="ru-RU"/>
        </w:rPr>
        <w:softHyphen/>
        <w:t>ции к среднесписочному числу рабочих, занятых на данном строительстве: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1B8AF15D" wp14:editId="3C5A3E46">
            <wp:extent cx="882650" cy="2336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</w:t>
      </w:r>
      <w:proofErr w:type="spellStart"/>
      <w:r w:rsidRPr="003F6BF7">
        <w:rPr>
          <w:rFonts w:eastAsia="Times New Roman"/>
          <w:lang w:eastAsia="ru-RU"/>
        </w:rPr>
        <w:t>n</w:t>
      </w:r>
      <w:r w:rsidRPr="003F6BF7">
        <w:rPr>
          <w:rFonts w:eastAsia="Times New Roman"/>
          <w:vertAlign w:val="subscript"/>
          <w:lang w:eastAsia="ru-RU"/>
        </w:rPr>
        <w:t>р.сп</w:t>
      </w:r>
      <w:proofErr w:type="spellEnd"/>
      <w:r w:rsidRPr="003F6BF7">
        <w:rPr>
          <w:rFonts w:eastAsia="Times New Roman"/>
          <w:lang w:eastAsia="ru-RU"/>
        </w:rPr>
        <w:t xml:space="preserve"> – среднесписочное число рабочих.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3F6BF7">
        <w:rPr>
          <w:rFonts w:eastAsia="Times New Roman"/>
          <w:lang w:eastAsia="ru-RU"/>
        </w:rPr>
        <w:t>Энерговооруженность строительства — отноше</w:t>
      </w:r>
      <w:r w:rsidRPr="003F6BF7">
        <w:rPr>
          <w:rFonts w:eastAsia="Times New Roman"/>
          <w:lang w:eastAsia="ru-RU"/>
        </w:rPr>
        <w:softHyphen/>
        <w:t>ние суммарной мощности двигателей машинного парка строительства к среднесписочному числу рабочих:</w:t>
      </w:r>
    </w:p>
    <w:p w:rsidR="003F6BF7" w:rsidRPr="003F6BF7" w:rsidRDefault="003F6BF7" w:rsidP="003F6BF7">
      <w:pPr>
        <w:spacing w:after="0" w:line="240" w:lineRule="auto"/>
        <w:ind w:firstLine="2835"/>
        <w:rPr>
          <w:rFonts w:eastAsia="Times New Roman"/>
          <w:lang w:eastAsia="ru-RU"/>
        </w:rPr>
      </w:pPr>
      <w:r w:rsidRPr="003F6BF7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6D13D3D3" wp14:editId="2CB24209">
            <wp:extent cx="999490" cy="23368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6BF7">
        <w:rPr>
          <w:rFonts w:eastAsia="Times New Roman"/>
          <w:lang w:eastAsia="ru-RU"/>
        </w:rPr>
        <w:t xml:space="preserve"> </w:t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  <w:r w:rsidRPr="003F6BF7">
        <w:rPr>
          <w:rFonts w:eastAsia="Times New Roman"/>
          <w:lang w:eastAsia="ru-RU"/>
        </w:rPr>
        <w:tab/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3F6BF7">
        <w:rPr>
          <w:rFonts w:eastAsia="Times New Roman"/>
          <w:lang w:eastAsia="ru-RU"/>
        </w:rPr>
        <w:t>где</w:t>
      </w:r>
      <w:proofErr w:type="gramEnd"/>
      <w:r w:rsidRPr="003F6BF7">
        <w:rPr>
          <w:rFonts w:eastAsia="Times New Roman"/>
          <w:lang w:eastAsia="ru-RU"/>
        </w:rPr>
        <w:t xml:space="preserve"> ∑</w:t>
      </w:r>
      <w:proofErr w:type="spellStart"/>
      <w:r w:rsidRPr="003F6BF7">
        <w:rPr>
          <w:rFonts w:eastAsia="Times New Roman"/>
          <w:lang w:eastAsia="ru-RU"/>
        </w:rPr>
        <w:t>Р</w:t>
      </w:r>
      <w:r w:rsidRPr="003F6BF7">
        <w:rPr>
          <w:rFonts w:eastAsia="Times New Roman"/>
          <w:vertAlign w:val="subscript"/>
          <w:lang w:eastAsia="ru-RU"/>
        </w:rPr>
        <w:t>дв</w:t>
      </w:r>
      <w:proofErr w:type="spellEnd"/>
      <w:r w:rsidRPr="003F6BF7">
        <w:rPr>
          <w:rFonts w:eastAsia="Times New Roman"/>
          <w:lang w:eastAsia="ru-RU"/>
        </w:rPr>
        <w:t xml:space="preserve"> – суммарная мощность двигателей машин, кВт.</w:t>
      </w:r>
    </w:p>
    <w:p w:rsidR="003F6BF7" w:rsidRPr="003F6BF7" w:rsidRDefault="003F6BF7" w:rsidP="003F6BF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3F6BF7" w:rsidRPr="003F6BF7" w:rsidRDefault="003F6BF7" w:rsidP="003F6BF7">
      <w:pPr>
        <w:spacing w:after="0" w:line="240" w:lineRule="auto"/>
        <w:ind w:firstLine="567"/>
        <w:jc w:val="center"/>
        <w:rPr>
          <w:rFonts w:eastAsia="Times New Roman"/>
          <w:lang w:eastAsia="ru-RU"/>
        </w:rPr>
      </w:pPr>
    </w:p>
    <w:p w:rsidR="003F6BF7" w:rsidRPr="003F6BF7" w:rsidRDefault="003F6BF7" w:rsidP="003F6BF7">
      <w:pPr>
        <w:spacing w:after="0" w:line="240" w:lineRule="auto"/>
        <w:jc w:val="both"/>
        <w:rPr>
          <w:rFonts w:eastAsia="Times New Roman"/>
          <w:lang w:eastAsia="ru-RU"/>
        </w:rPr>
      </w:pPr>
    </w:p>
    <w:p w:rsidR="001F7B25" w:rsidRDefault="003F6BF7" w:rsidP="003F6BF7">
      <w:r w:rsidRPr="003F6BF7">
        <w:rPr>
          <w:rFonts w:eastAsia="Times New Roman"/>
          <w:szCs w:val="20"/>
          <w:lang w:val="uk-UA" w:eastAsia="ru-RU"/>
        </w:rPr>
        <w:br w:type="page"/>
      </w:r>
      <w:bookmarkStart w:id="2" w:name="_GoBack"/>
      <w:bookmarkEnd w:id="2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D36"/>
    <w:rsid w:val="001F7B25"/>
    <w:rsid w:val="003F6BF7"/>
    <w:rsid w:val="005E015E"/>
    <w:rsid w:val="00934D36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51D8EA-235F-4418-8853-7FD8CFCD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2023-09-26T17:10:00Z</dcterms:created>
  <dcterms:modified xsi:type="dcterms:W3CDTF">2023-09-26T17:10:00Z</dcterms:modified>
</cp:coreProperties>
</file>